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styles.xml" ContentType="application/vnd.openxmlformats-officedocument.wordprocessingml.styl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3734071dcfed479f" /></Relationships>
</file>

<file path=word/document.xml><?xml version="1.0" encoding="utf-8"?>
<w:document xmlns:w="http://schemas.openxmlformats.org/wordprocessingml/2006/main">
  <w:body>
    <w:tbl>
      <w:tblPr>
        <w:tblW w:w="9000" w:type="dxa"/>
        <w:tblBorders>
          <w:top w:val="nil"/>
          <w:bottom w:val="nil"/>
          <w:left w:val="nil"/>
          <w:right w:val="nil"/>
          <w:insideH w:val="nil"/>
          <w:insideV w:val="nil"/>
        </w:tblBorders>
        <w:tblCellSpacing w:w="60" w:type="dxa"/>
        <w:shd w:val="clear" w:color="auto" w:fill="E7F0F9"/>
      </w:tblPr>
      <w:tblGrid>
        <w:gridCol w:w="1200"/>
        <w:gridCol w:w="4500"/>
      </w:tblGrid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RKP broj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18049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Naziv obveznika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ZDRASTVENA I VETERINARSKA ŠKOLA DR. ANDRIJE ŠTAMPARA VINKOVCI</w:t>
            </w:r>
          </w:p>
        </w:tc>
      </w:tr>
      <w:tr>
        <w:tc>
          <w:tcPr>
            <w:tcW w:w="1200" w:type="pct"/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rPr>
                <w:b/>
              </w:rPr>
              <w:t xml:space="preserve">Razina</w:t>
            </w:r>
          </w:p>
        </w:tc>
        <w:tc>
          <w:tcPr>
            <w:shd w:val="clear" w:color="auto" w:fill="E7F0F9"/>
          </w:tcPr>
          <w:p>
            <w:pPr>
              <w:spacing w:before="0" w:after="0" w:line="240" w:lineRule="auto"/>
              <w:jc w:val="left"/>
            </w:pPr>
            <w:r>
              <w:t xml:space="preserve">31</w:t>
            </w:r>
          </w:p>
        </w:tc>
      </w:tr>
    </w:tbl>
    <w:p>
      <w:r>
        <w:br/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BILJEŠKE UZ FINANCIJSKE IZVJEŠTAJE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ZA RAZDOBLJE</w:t>
      </w:r>
    </w:p>
    <w:p>
      <w:pPr>
        <w:jc w:val="center"/>
        <w:pStyle w:val="Normal"/>
        <w:spacing w:line="240" w:lineRule="auto"/>
      </w:pPr>
      <w:r>
        <w:rPr>
          <w:b/>
          <w:sz w:val="28"/>
          <w:rFonts w:ascii="Times New Roman" w:hAnsi="Times New Roman"/>
        </w:rPr>
        <w:t xml:space="preserve">I - III 2026.</w:t>
      </w:r>
    </w:p>
    <w:p/>
    <w:p>
      <w:pPr>
        <w:jc w:val="center"/>
        <w:pStyle w:val="Normal"/>
        <w:spacing w:line="240" w:lineRule="auto"/>
        <w:keepNext/>
      </w:pPr>
      <w:r>
        <w:rPr>
          <w:b/>
          <w:sz w:val="28"/>
          <w:rFonts w:ascii="Times New Roman" w:hAnsi="Times New Roman"/>
        </w:rPr>
        <w:t xml:space="preserve">Izvještaj o prihodima i rashodima, primicima i izdacima</w:t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0" w:type="auto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POSLOVANJA (šifre 61+62+63+64+65+66+67+68)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520.748,05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578.941,57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111,2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POSLOVANJA (šifre 31+32+34+35+36+37+38)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676.095,84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578.566,17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85,6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 PRIHODA POSLOVANJA (šifre 6-Z005)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375,40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Prihodi od prodaje nefinancijske imovine (šifre 71+72+73+74)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7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Rashodi za nabavu nefinancijske imovine (šifre 41+42+43+44+45)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OD NEFINANCIJSKE IMOVINE (šifre 4-7)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2.528,75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2298,9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Primici od financijske imovine i zaduživanja (šifre 81+82+83+84+85)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Izdaci za financijsku imovinu i otplate zajmova (šifre 51+52+53+54+55)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VIŠAK/MANJAK PRIMITAKA OD FINANCIJSKE IMOVINE I ZADUŽIVANJA (šifre 8-5, 5-8)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X003, Y003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-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 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MANJAK PRIHODA I PRIMITAKA (šifre Y345-X678)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Y005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155.457,79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2.153,35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1,4</w:t>
            </w:r>
          </w:p>
        </w:tc>
      </w:tr>
    </w:tbl>
    <w:p>
      <w:pPr>
        <w:spacing w:before="0" w:after="0"/>
      </w:pPr>
    </w:p>
    <w:p>
      <w:r>
        <w:t xml:space="preserve">Ukupni prihodi poslovanja iznose 578.941,57 eura, a rashodi poslovanja iznose 578.566,17 eura. Prvi kvartal financijskog izvještavanja se završava sa manjkom prihoda i primitaka zbog iskazivanja plaće zaposlenika za mjesec ožujak 2026. godine koja će biti podmirena u mjesecu travnju 2026. godine i Izlazni računi koji nisu podmireni.</w:t>
      </w:r>
    </w:p>
    <w:p>
      <w:r>
        <w:br/>
      </w:r>
    </w:p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pomoći proračunskim korisnicima iz proračuna koji im nije nadležan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6361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473.483,99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534.173,41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112,8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Plaće, materijalna prava zaposlenika i drugi dohodak.</w:t>
      </w:r>
    </w:p>
    <w:p>
      <w:pPr>
        <w:pStyle w:val="ListParagraph"/>
        <w:numPr>
          <w:ilvl w:val="0"/>
          <w:numId w:val="2"/>
        </w:numPr>
      </w:pPr>
      <w:r>
        <w:t xml:space="preserve">AMPEU povrat troškova službenog puta.</w:t>
      </w:r>
    </w:p>
    <w:p>
      <w:pPr>
        <w:pStyle w:val="ListParagraph"/>
        <w:numPr>
          <w:ilvl w:val="0"/>
          <w:numId w:val="2"/>
        </w:numPr>
      </w:pPr>
      <w:r>
        <w:t xml:space="preserve">E-TUR učenika</w:t>
      </w:r>
    </w:p>
    <w:p>
      <w:pPr>
        <w:pStyle w:val="ListParagraph"/>
        <w:numPr>
          <w:ilvl w:val="0"/>
          <w:numId w:val="2"/>
        </w:numPr>
      </w:pPr>
      <w:r>
        <w:t xml:space="preserve">NCVVO refundacija </w:t>
      </w:r>
    </w:p>
    <w:p>
      <w:r>
        <w:t xml:space="preserve"> 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3.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Pomoći temeljem prijenosa EU sredstava (šifre 6381+6382)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923,13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Prihodi Shema školskog voća.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4.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nespomenuti prihodi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6526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98,50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159,21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161,6</w:t>
            </w:r>
          </w:p>
        </w:tc>
      </w:tr>
    </w:tbl>
    <w:p>
      <w:pPr>
        <w:spacing w:before="0" w:after="0"/>
      </w:pPr>
    </w:p>
    <w:p>
      <w:r>
        <w:t xml:space="preserve">Vlastiti prihodi od duplikata svjedodžbi.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5.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6631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955,00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Donacija za ekskurziju VERON-MILANO 800,00</w:t>
      </w:r>
    </w:p>
    <w:p>
      <w:pPr>
        <w:pStyle w:val="ListParagraph"/>
        <w:numPr>
          <w:ilvl w:val="0"/>
          <w:numId w:val="2"/>
        </w:numPr>
      </w:pPr>
      <w:r>
        <w:t xml:space="preserve">Donacija za natjecanje u odbojci 155,00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6.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Ostali rashodi za zaposlene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3.682,39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9.045,38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245,6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Isplata Uskrsnice</w:t>
      </w:r>
    </w:p>
    <w:p>
      <w:pPr>
        <w:pStyle w:val="ListParagraph"/>
        <w:numPr>
          <w:ilvl w:val="0"/>
          <w:numId w:val="2"/>
        </w:numPr>
      </w:pPr>
      <w:r>
        <w:t xml:space="preserve">Materijalna prava zaposlenika (jubilarne i pomoći)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7.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naknade troškova zaposlenima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3214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106,93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r>
        <w:t xml:space="preserve">Rashodi za projekt 'Pruži ruku i izmami osmijeh'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8.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Sitni inventar i autogume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3225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126,00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1.009,00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800,8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Garderobne klupe za učenike u učionici u bolnici.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9.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Ostale usluge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3239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585,02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2.947,69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503,9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Registracija školskog kombi vozila.</w:t>
      </w:r>
    </w:p>
    <w:p>
      <w:pPr>
        <w:pStyle w:val="ListParagraph"/>
        <w:numPr>
          <w:ilvl w:val="0"/>
          <w:numId w:val="2"/>
        </w:numPr>
      </w:pPr>
      <w:r>
        <w:t xml:space="preserve">Planiranje ERASMUS projekta.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10.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Tekuće donacije u naravi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3812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1.079,33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-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Rashodi za psihodijagnostička sredstva od strane financiranja MZO.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11.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Obračunati prihodi poslovanja - nenaplaćeni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96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157.903,70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188.574,90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119,4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Plaća zaposlenika  za mjesec ožujak 2026. 187.007,51.</w:t>
      </w:r>
    </w:p>
    <w:p>
      <w:pPr>
        <w:pStyle w:val="ListParagraph"/>
        <w:numPr>
          <w:ilvl w:val="0"/>
          <w:numId w:val="2"/>
        </w:numPr>
      </w:pPr>
      <w:r>
        <w:t xml:space="preserve">IRA - 1.928,00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12.</w:t>
      </w:r>
    </w:p>
    <w:tbl>
      <w:tblPr>
        <w:tblBorders>
          <w:top w:val="single" w:color="BABABA" w:sz="12"/>
          <w:bottom w:val="single" w:color="BABABA" w:sz="12"/>
          <w:left w:val="single" w:color="BABABA" w:sz="12"/>
          <w:right w:val="single" w:color="BABABA" w:sz="12"/>
          <w:insideH w:val="single" w:color="BABABA" w:sz="8"/>
          <w:insideV w:val="single" w:color="DADADA" w:sz="8"/>
        </w:tblBorders>
        <w:tblW w:w="9000" w:type="dxa"/>
        <w:tblLayout w:type="fixed"/>
        <w:tblCellMar>
          <w:left w:w="40" w:type="dxa"/>
          <w:right w:w="40" w:type="dxa"/>
        </w:tblCellMar>
      </w:tblPr>
      <w:tblGrid>
        <w:gridCol w:w="700"/>
        <w:gridCol w:w="3180"/>
        <w:gridCol w:w="700"/>
        <w:gridCol w:w="1860"/>
        <w:gridCol w:w="1860"/>
        <w:gridCol w:w="700"/>
      </w:tblGrid>
      <w:tr>
        <w:trPr>
          <w:cantSplit/>
        </w:trPr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Račun iz rač. plana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Opis stavke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Šifra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prethodne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Ostvareno u izvještajnom razdoblju tekuće godine</w:t>
            </w:r>
          </w:p>
        </w:tc>
        <w:tc>
          <w:tcPr>
            <w:shd w:val="clear" w:color="auto" w:fill="E7F0F9"/>
            <w:tcMar>
              <w:top w:w="0" w:type="dxa"/>
              <w:bottom w:w="0" w:type="dxa"/>
            </w:tcMar>
            <w:vAlign w:val="center"/>
          </w:tcPr>
          <w:p>
            <w:pPr>
              <w:jc w:val="center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  <w:b/>
              </w:rPr>
              <w:t>Indeks (%)</w:t>
            </w:r>
          </w:p>
        </w:tc>
      </w:tr>
      <w:tr>
        <w:trPr>
          <w:trHeight w:val="560" w:hRule="atLeast"/>
          <w:cantSplit/>
        </w:trPr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Uredska oprema i namještaj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lef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4221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110,00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2.528,75</w:t>
            </w:r>
          </w:p>
        </w:tc>
        <w:tc>
          <w:tcPr>
            <w:tcMar>
              <w:top w:w="0" w:type="dxa"/>
              <w:bottom w:w="0" w:type="dxa"/>
            </w:tcMar>
            <w:vAlign w:val="center"/>
          </w:tcPr>
          <w:p>
            <w:pPr>
              <w:jc w:val="right"/>
              <w:pStyle w:val="Normal"/>
              <w:spacing w:before="0" w:after="0" w:line="240" w:lineRule="auto"/>
              <w:keepNext/>
              <w:keepLines/>
            </w:pPr>
            <w:r>
              <w:rPr>
                <w:sz w:val="18"/>
                <w:rFonts w:ascii="Times New Roman" w:hAnsi="Times New Roman"/>
              </w:rPr>
              <w:t>2298,9</w:t>
            </w:r>
          </w:p>
        </w:tc>
      </w:tr>
    </w:tbl>
    <w:p>
      <w:pPr>
        <w:spacing w:before="0" w:after="0"/>
      </w:pPr>
    </w:p>
    <w:p>
      <w:pPr>
        <w:pStyle w:val="ListParagraph"/>
        <w:numPr>
          <w:ilvl w:val="0"/>
          <w:numId w:val="2"/>
        </w:numPr>
      </w:pPr>
      <w:r>
        <w:t xml:space="preserve">Učeničke klupe i stolice - knjižnica.</w:t>
      </w:r>
    </w:p>
    <w:p/>
    <w:p>
      <w:pPr>
        <w:jc w:val="center"/>
        <w:pStyle w:val="Normal"/>
        <w:spacing w:line="240" w:lineRule="auto"/>
        <w:keepNext/>
      </w:pPr>
      <w:r>
        <w:rPr>
          <w:sz w:val="28"/>
          <w:rFonts w:ascii="Times New Roman" w:hAnsi="Times New Roman"/>
        </w:rPr>
        <w:t xml:space="preserve">Bilješka 13.</w:t>
      </w:r>
    </w:p>
    <w:p>
      <w:pPr>
        <w:jc w:val="both"/>
        <w:pStyle w:val="Normal"/>
        <w:spacing w:line="240" w:lineRule="auto"/>
      </w:pPr>
      <w:r>
        <w:rPr>
          <w:b/>
          <w:sz w:val="24"/>
          <w:rFonts w:ascii="Times New Roman" w:hAnsi="Times New Roman"/>
        </w:rPr>
        <w:t xml:space="preserve">EU izvještaj</w:t>
      </w:r>
    </w:p>
    <w:p>
      <w:pPr>
        <w:pStyle w:val="ListParagraph"/>
        <w:numPr>
          <w:ilvl w:val="0"/>
          <w:numId w:val="2"/>
        </w:numPr>
      </w:pPr>
      <w:r>
        <w:t xml:space="preserve">Shema školskog voća na izvoru financiranja 565 - ukupni prihodi iznose 942,35 eura, a rashodi 1.118,32 eura.</w:t>
      </w:r>
    </w:p>
    <w:p>
      <w:pPr>
        <w:pStyle w:val="ListParagraph"/>
        <w:numPr>
          <w:ilvl w:val="0"/>
          <w:numId w:val="2"/>
        </w:numPr>
      </w:pPr>
      <w:r>
        <w:t xml:space="preserve">Projekt pruži ruku i izmami osmijeh na izvoru 510 - rashodi poslovanja iznose 106,93 eura.</w:t>
      </w:r>
    </w:p>
    <w:p/>
  </w:body>
</w:document>
</file>

<file path=word/numbering.xml><?xml version="1.0" encoding="utf-8"?>
<w:numbering xmlns:w="http://schemas.openxmlformats.org/wordprocessingml/2006/main">
  <w:abstractNum w:abstractNumId="1">
    <w:multiLevelType w:val="hybridMultilevel"/>
    <w:name w:val="disc"/>
    <w:lvl w:ilvl="0">
      <w:start w:val="1"/>
      <w:numFmt w:val="bullet"/>
      <w:lvlText w:val="•"/>
      <w:lvlJc w:val="left"/>
      <w:pPr>
        <w:ind w:left="720" w:hanging="360"/>
      </w:pPr>
    </w:lvl>
    <w:lvl w:ilvl="1">
      <w:start w:val="1"/>
      <w:numFmt w:val="bullet"/>
      <w:lvlText w:val="•"/>
      <w:lvlJc w:val="left"/>
      <w:pPr>
        <w:ind w:left="1440" w:hanging="360"/>
      </w:pPr>
    </w:lvl>
    <w:lvl w:ilvl="2">
      <w:start w:val="1"/>
      <w:numFmt w:val="bullet"/>
      <w:lvlText w:val="•"/>
      <w:lvlJc w:val="left"/>
      <w:pPr>
        <w:ind w:left="2160" w:hanging="360"/>
      </w:pPr>
    </w:lvl>
    <w:lvl w:ilvl="3">
      <w:start w:val="1"/>
      <w:numFmt w:val="bullet"/>
      <w:lvlText w:val="•"/>
      <w:lvlJc w:val="left"/>
      <w:pPr>
        <w:ind w:left="2880" w:hanging="360"/>
      </w:pPr>
    </w:lvl>
    <w:lvl w:ilvl="4">
      <w:start w:val="1"/>
      <w:numFmt w:val="bullet"/>
      <w:lvlText w:val="•"/>
      <w:lvlJc w:val="left"/>
      <w:pPr>
        <w:ind w:left="3600" w:hanging="360"/>
      </w:pPr>
    </w:lvl>
    <w:lvl w:ilvl="5">
      <w:start w:val="1"/>
      <w:numFmt w:val="bullet"/>
      <w:lvlText w:val="•"/>
      <w:lvlJc w:val="left"/>
      <w:pPr>
        <w:ind w:left="4320" w:hanging="360"/>
      </w:pPr>
    </w:lvl>
    <w:lvl w:ilvl="6">
      <w:start w:val="1"/>
      <w:numFmt w:val="bullet"/>
      <w:lvlText w:val="•"/>
      <w:lvlJc w:val="left"/>
      <w:pPr>
        <w:ind w:left="5040" w:hanging="360"/>
      </w:pPr>
    </w:lvl>
    <w:lvl w:ilvl="7">
      <w:start w:val="1"/>
      <w:numFmt w:val="bullet"/>
      <w:lvlText w:val="•"/>
      <w:lvlJc w:val="left"/>
      <w:pPr>
        <w:ind w:left="5760" w:hanging="360"/>
      </w:pPr>
    </w:lvl>
    <w:lvl w:ilvl="8">
      <w:start w:val="1"/>
      <w:numFmt w:val="bullet"/>
      <w:lvlText w:val="•"/>
      <w:lvlJc w:val="left"/>
      <w:pPr>
        <w:ind w:left="6480" w:hanging="360"/>
      </w:pPr>
    </w:lvl>
  </w:abstractNum>
  <w:num w:numId="2">
    <w:abstractNumId w:val="1"/>
    <w:lvlOverride w:ilvl="0">
      <w:startOverride w:val="1"/>
    </w:lvlOverride>
  </w:num>
</w:numbering>
</file>

<file path=word/styles.xml><?xml version="1.0" encoding="utf-8"?>
<w:styles xmlns:w="http://schemas.openxmlformats.org/wordprocessingml/2006/main">
  <w:docDefaults>
    <w:rPrDefault>
      <w:rPr>
        <w:rFonts w:ascii="Times New Roman" w:hAnsi="Times New Roman"/>
        <w:sz w:val="24"/>
      </w:rPr>
    </w:rPrDefault>
  </w:docDefaults>
  <w:style w:type="paragraph" w:styleId="Normal" w:default="true">
    <w:name w:val="Normal"/>
    <w:rPr>
      <w:rFonts w:ascii="Times New Roman" w:hAnsi="Times New Roman"/>
      <w:sz w:val="24"/>
    </w:rPr>
  </w:style>
  <w:style xmlns:w="http://schemas.openxmlformats.org/wordprocessingml/2006/main" w:type="paragraph" w:styleId="ListParagraph">
    <w:name w:val="List Paragraph"/>
    <w:next w:val="List Paragraph"/>
    <w:pPr>
      <w:keepNext w:val="0"/>
      <w:keepLines w:val="0"/>
      <w:spacing w:before="0" w:after="0" w:line="240" w:lineRule="auto"/>
      <w:ind w:start="720" w:end="0" w:firstLine="0"/>
      <w:contextualSpacing/>
    </w:pPr>
  </w:style>
</w:styles>
</file>

<file path=word/_rels/document.xml.rels>&#65279;<?xml version="1.0" encoding="utf-8"?><Relationships xmlns="http://schemas.openxmlformats.org/package/2006/relationships"><Relationship Type="http://schemas.openxmlformats.org/officeDocument/2006/relationships/styles" Target="/word/styles.xml" Id="R6edf642d993c4eb5" /><Relationship Type="http://schemas.openxmlformats.org/officeDocument/2006/relationships/numbering" Target="/word/numbering.xml" Id="R130f60b7ca704c54" /></Relationships>
</file>