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1730D6" w14:paraId="4F62B7F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4538303" w14:textId="77777777" w:rsidR="001730D6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32D5CE93" w14:textId="77777777" w:rsidR="001730D6" w:rsidRDefault="00000000">
            <w:pPr>
              <w:spacing w:after="0" w:line="240" w:lineRule="auto"/>
            </w:pPr>
            <w:r>
              <w:t>18049</w:t>
            </w:r>
          </w:p>
        </w:tc>
      </w:tr>
      <w:tr w:rsidR="001730D6" w14:paraId="135861D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93955E8" w14:textId="77777777" w:rsidR="001730D6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7A15576" w14:textId="77777777" w:rsidR="001730D6" w:rsidRDefault="00000000">
            <w:pPr>
              <w:spacing w:after="0" w:line="240" w:lineRule="auto"/>
            </w:pPr>
            <w:r>
              <w:t>ZDRASTVENA I VETERINARSKA ŠKOLA DR. ANDRIJE ŠTAMPARA VINKOVCI</w:t>
            </w:r>
          </w:p>
        </w:tc>
      </w:tr>
      <w:tr w:rsidR="001730D6" w14:paraId="0B5ECED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0AE4401" w14:textId="77777777" w:rsidR="001730D6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873BE77" w14:textId="77777777" w:rsidR="001730D6" w:rsidRDefault="00000000">
            <w:pPr>
              <w:spacing w:after="0" w:line="240" w:lineRule="auto"/>
            </w:pPr>
            <w:r>
              <w:t>31</w:t>
            </w:r>
          </w:p>
        </w:tc>
      </w:tr>
    </w:tbl>
    <w:p w14:paraId="4F3218CC" w14:textId="77777777" w:rsidR="001730D6" w:rsidRDefault="00000000">
      <w:r>
        <w:br/>
      </w:r>
    </w:p>
    <w:p w14:paraId="4FEE2C44" w14:textId="77777777" w:rsidR="001730D6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F250497" w14:textId="77777777" w:rsidR="001730D6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4A2E1788" w14:textId="77777777" w:rsidR="001730D6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65498DDA" w14:textId="77777777" w:rsidR="001730D6" w:rsidRDefault="001730D6"/>
    <w:p w14:paraId="51D3CF0B" w14:textId="77777777" w:rsidR="001730D6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45BAB396" w14:textId="77777777" w:rsidR="001730D6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30D6" w14:paraId="4F0DA4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884C1F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DD17CE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E70BCF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BCD319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FB4A30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59E0B0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D6" w14:paraId="05FAE8A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60C723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C473A9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961474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9B7BF0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2.012.836,95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EE58D6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2.155.765,67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D301DA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107,1</w:t>
            </w:r>
          </w:p>
        </w:tc>
      </w:tr>
      <w:tr w:rsidR="001730D6" w14:paraId="0628F0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BB3991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9C1151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513F9E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027F84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1.967.817,71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E2D31A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2.335.010,92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C978B9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118,7</w:t>
            </w:r>
          </w:p>
        </w:tc>
      </w:tr>
      <w:tr w:rsidR="001730D6" w14:paraId="4C12016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9D622A" w14:textId="77777777" w:rsidR="001730D6" w:rsidRDefault="001730D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CBD5CB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D590B5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1D3FEE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2A4E93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179.245,25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153152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730D6" w14:paraId="67E1E86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CD0530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4CFFCA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FDE42B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26FBCB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968119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E37A91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730D6" w14:paraId="0E99717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9D0464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BE55C9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EDB13F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B5A4B0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69.098,63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7BECDF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7.254,96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3B0771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10,5</w:t>
            </w:r>
          </w:p>
        </w:tc>
      </w:tr>
      <w:tr w:rsidR="001730D6" w14:paraId="24973BB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A3906B" w14:textId="77777777" w:rsidR="001730D6" w:rsidRDefault="001730D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E821B4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61BF25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EED697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69.098,63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AB4B21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7.254,96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6DF685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10,5</w:t>
            </w:r>
          </w:p>
        </w:tc>
      </w:tr>
      <w:tr w:rsidR="001730D6" w14:paraId="6CBF308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DB78F5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BC2ACA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C274C8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06D7A0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8AED17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B66EA3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730D6" w14:paraId="6647AD8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B6095A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91BF33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60EAF5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229444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9ED7AF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C52C77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730D6" w14:paraId="73A3EE3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D97EF1" w14:textId="77777777" w:rsidR="001730D6" w:rsidRDefault="001730D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E7CE66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E5F9A5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A6F991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C12C94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D8222C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730D6" w14:paraId="7463B8F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F6941C" w14:textId="77777777" w:rsidR="001730D6" w:rsidRDefault="001730D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9CF82B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E98F85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33AB91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24.079,39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49DA1B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186.500,21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40FE2C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774,5</w:t>
            </w:r>
          </w:p>
        </w:tc>
      </w:tr>
    </w:tbl>
    <w:p w14:paraId="30BB0963" w14:textId="77777777" w:rsidR="001730D6" w:rsidRDefault="001730D6">
      <w:pPr>
        <w:spacing w:after="0"/>
      </w:pPr>
    </w:p>
    <w:p w14:paraId="1263DCFB" w14:textId="77777777" w:rsidR="001730D6" w:rsidRDefault="00000000">
      <w:r>
        <w:t>Ukupni prihodi poslovanja u 2025. godini iznose 2.155.765,67 eura, a ukupni rashodi poslovanja iznose 2.335.010,92 eura što daje rezultat manjka prihoda poslovanja u iznosu od 179.245,25 eura. Ukupnih prihoda od prodaje nefinancijske imovine je 0,00 eura, dok su ukupni rashodi za nabavu nefinancijske imovine iznose 7.254,96 eura. </w:t>
      </w:r>
    </w:p>
    <w:p w14:paraId="1C213DA3" w14:textId="77777777" w:rsidR="001730D6" w:rsidRDefault="00000000">
      <w:r>
        <w:lastRenderedPageBreak/>
        <w:t>Godišnji financijski izvještaj za 2025. godinu daje rezultat manjka prihoda i primitaka u ukupnom iznosu od 186.500,21 eura.</w:t>
      </w:r>
    </w:p>
    <w:p w14:paraId="42464F63" w14:textId="77777777" w:rsidR="001730D6" w:rsidRDefault="00000000">
      <w:r>
        <w:br/>
      </w:r>
    </w:p>
    <w:p w14:paraId="1E605325" w14:textId="77777777" w:rsidR="001730D6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30D6" w14:paraId="3389AD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628589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A9C379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BC9F3F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3606C2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AE1646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992E14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D6" w14:paraId="57B6C49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CD1C4F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C3D3C6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A01AF0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363204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1.798.862,14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29B293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1.980.665,73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B47343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110,1</w:t>
            </w:r>
          </w:p>
        </w:tc>
      </w:tr>
    </w:tbl>
    <w:p w14:paraId="19A057EE" w14:textId="77777777" w:rsidR="001730D6" w:rsidRDefault="001730D6">
      <w:pPr>
        <w:spacing w:after="0"/>
      </w:pPr>
    </w:p>
    <w:p w14:paraId="375A0A19" w14:textId="77777777" w:rsidR="001730D6" w:rsidRDefault="00000000">
      <w:r>
        <w:t xml:space="preserve">Povećanje u odnosu na prošlu godinu zbog povećanja plaća zaposlenika i materijalnih prava (povećanje osnovice), sudjelovanje učenika i zaposlenika na WSC natjecanju (škola domaćin) u iznosu od 6.170,58 eura, E-TUR za učenicu Anamariju Kovač, Higijenske potrepštine za učenice škole u iznosu od 1.579,50 eura, Pedagoška dokumentacija u iznosu od 1.821,00 eura, mentorstvo za zaposlenika </w:t>
      </w:r>
      <w:proofErr w:type="spellStart"/>
      <w:r>
        <w:t>Reljanović</w:t>
      </w:r>
      <w:proofErr w:type="spellEnd"/>
      <w:r>
        <w:t xml:space="preserve"> Svjetlana i Mirna </w:t>
      </w:r>
      <w:proofErr w:type="spellStart"/>
      <w:r>
        <w:t>Jozinović</w:t>
      </w:r>
      <w:proofErr w:type="spellEnd"/>
      <w:r>
        <w:t xml:space="preserve"> u iznosu od 344,02 eura.</w:t>
      </w:r>
    </w:p>
    <w:p w14:paraId="1442233F" w14:textId="77777777" w:rsidR="001730D6" w:rsidRDefault="001730D6"/>
    <w:p w14:paraId="484EEA46" w14:textId="77777777" w:rsidR="001730D6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30D6" w14:paraId="0AC94A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7E56B9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D1C224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1184C5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1F3B0D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29587C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346311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D6" w14:paraId="7B38399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44D3AE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799BB1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56BB35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5894EE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1.247,66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563C89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1.366,79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5D37F4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109,5</w:t>
            </w:r>
          </w:p>
        </w:tc>
      </w:tr>
    </w:tbl>
    <w:p w14:paraId="37057D24" w14:textId="77777777" w:rsidR="001730D6" w:rsidRDefault="001730D6">
      <w:pPr>
        <w:spacing w:after="0"/>
      </w:pPr>
    </w:p>
    <w:p w14:paraId="689EA584" w14:textId="77777777" w:rsidR="001730D6" w:rsidRDefault="00000000">
      <w:r>
        <w:t>Povećanje zbog financiranja udžbenika za učenike raseljene iz Ukrajine u iznosu od 716,79 eura, te pomoć za nabavu lektira za školsku knjižnicu u iznosu od 650,00 eura.</w:t>
      </w:r>
    </w:p>
    <w:p w14:paraId="2940B82F" w14:textId="77777777" w:rsidR="001730D6" w:rsidRDefault="001730D6"/>
    <w:p w14:paraId="32E6A6E3" w14:textId="77777777" w:rsidR="001730D6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30D6" w14:paraId="646FB5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9D14B3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3006C0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7FA08E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3F5940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4FDB39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99CD8E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D6" w14:paraId="03553DB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836B3B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B58688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temeljem prijenosa EU sredstava (šifre 6381+6382)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F6EFE9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5EBC0C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20.154,05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6102AF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5.404,37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B0C3D2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26,8</w:t>
            </w:r>
          </w:p>
        </w:tc>
      </w:tr>
    </w:tbl>
    <w:p w14:paraId="782E2518" w14:textId="77777777" w:rsidR="001730D6" w:rsidRDefault="001730D6">
      <w:pPr>
        <w:spacing w:after="0"/>
      </w:pPr>
    </w:p>
    <w:p w14:paraId="1D51F4B9" w14:textId="77777777" w:rsidR="001730D6" w:rsidRDefault="00000000">
      <w:r>
        <w:t>Škola shema voća u iznosu od 3.390,37 eura.</w:t>
      </w:r>
    </w:p>
    <w:p w14:paraId="6C261015" w14:textId="77777777" w:rsidR="001730D6" w:rsidRDefault="00000000">
      <w:r>
        <w:t>Završna isplata za projekt 'ODISEJA DIGITALNOG VREMENA' u iznosu od 2.014,00 eura.</w:t>
      </w:r>
    </w:p>
    <w:p w14:paraId="0B43DC49" w14:textId="77777777" w:rsidR="001730D6" w:rsidRDefault="001730D6"/>
    <w:p w14:paraId="45668A4D" w14:textId="77777777" w:rsidR="001730D6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30D6" w14:paraId="2DEBA1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D48524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046F66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32742B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9F86D6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04AB45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2B1C5B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D6" w14:paraId="5BB2306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AFFD41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937FA1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94153D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FF7F28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12.599,85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BDEBA2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12.901,07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059857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102,4</w:t>
            </w:r>
          </w:p>
        </w:tc>
      </w:tr>
    </w:tbl>
    <w:p w14:paraId="5DF891F3" w14:textId="77777777" w:rsidR="001730D6" w:rsidRDefault="001730D6">
      <w:pPr>
        <w:spacing w:after="0"/>
      </w:pPr>
    </w:p>
    <w:p w14:paraId="2403F4A4" w14:textId="77777777" w:rsidR="001730D6" w:rsidRDefault="00000000">
      <w:r>
        <w:t>Sufinanciranje povećanih troškova obrazovanja na kontu 65264001 za 2025. godinu iznosilo je 12.540,00 eura.</w:t>
      </w:r>
    </w:p>
    <w:p w14:paraId="46CCF77E" w14:textId="77777777" w:rsidR="001730D6" w:rsidRDefault="00000000">
      <w:r>
        <w:t>Prihodi od duplikata svjedodžbi 361,07 eura.</w:t>
      </w:r>
    </w:p>
    <w:p w14:paraId="403F744A" w14:textId="77777777" w:rsidR="001730D6" w:rsidRDefault="00000000">
      <w:r>
        <w:t> </w:t>
      </w:r>
    </w:p>
    <w:p w14:paraId="5D5D1AB7" w14:textId="77777777" w:rsidR="001730D6" w:rsidRDefault="001730D6"/>
    <w:p w14:paraId="57D6C488" w14:textId="77777777" w:rsidR="001730D6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30D6" w14:paraId="6769B4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3E7E61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833B70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8BF641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72E8CA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596AAC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5E016E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D6" w14:paraId="38C1516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42310A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603635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0C6679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C3F3EB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10.714,57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714E8C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15.242,34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DF11F8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142,3</w:t>
            </w:r>
          </w:p>
        </w:tc>
      </w:tr>
    </w:tbl>
    <w:p w14:paraId="6B5BBA7F" w14:textId="77777777" w:rsidR="001730D6" w:rsidRDefault="001730D6">
      <w:pPr>
        <w:spacing w:after="0"/>
      </w:pPr>
    </w:p>
    <w:p w14:paraId="390E862F" w14:textId="77777777" w:rsidR="001730D6" w:rsidRDefault="00000000">
      <w:r>
        <w:t>Prihod od najma dvorane na kontu 66151008 - 6.114,88 eura.</w:t>
      </w:r>
    </w:p>
    <w:p w14:paraId="7D3E9036" w14:textId="77777777" w:rsidR="001730D6" w:rsidRDefault="00000000">
      <w:r>
        <w:t>Prihodi od pruženih usluga - učenički servis  - 8.135,50 eura.</w:t>
      </w:r>
    </w:p>
    <w:p w14:paraId="642F7155" w14:textId="77777777" w:rsidR="001730D6" w:rsidRDefault="00000000">
      <w:r>
        <w:t>Prihod od najma školskog prostora - 991,96 eura.</w:t>
      </w:r>
    </w:p>
    <w:p w14:paraId="0B1BC4B1" w14:textId="77777777" w:rsidR="001730D6" w:rsidRDefault="00000000">
      <w:r>
        <w:t xml:space="preserve">Povećanje je u odnosu na prošlu godinu zbog povećanja prihoda od najma školske sportske dvorane </w:t>
      </w:r>
      <w:proofErr w:type="spellStart"/>
      <w:r>
        <w:t>Lenije</w:t>
      </w:r>
      <w:proofErr w:type="spellEnd"/>
      <w:r>
        <w:t xml:space="preserve"> i zbog povećanja satnice za rad učenika preko učeničkog servisa.</w:t>
      </w:r>
    </w:p>
    <w:p w14:paraId="4355629D" w14:textId="77777777" w:rsidR="001730D6" w:rsidRDefault="001730D6"/>
    <w:p w14:paraId="3DB4F03C" w14:textId="77777777" w:rsidR="001730D6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30D6" w14:paraId="7081F6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710769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362A46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00A52E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CDC92C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AB99AB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32F230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D6" w14:paraId="0C5A4D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E21402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26689E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8851B6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B38491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3.103,00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F1732A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2.730,00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DBC67B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88,0</w:t>
            </w:r>
          </w:p>
        </w:tc>
      </w:tr>
    </w:tbl>
    <w:p w14:paraId="7F62BC63" w14:textId="77777777" w:rsidR="001730D6" w:rsidRDefault="001730D6">
      <w:pPr>
        <w:spacing w:after="0"/>
      </w:pPr>
    </w:p>
    <w:p w14:paraId="09E21A4E" w14:textId="77777777" w:rsidR="001730D6" w:rsidRDefault="00000000">
      <w:r>
        <w:t>Donacije se odnose na plaćanje dnevnica zaposlenika za organizirane ekskurzije učenika sa nastavnicima.</w:t>
      </w:r>
    </w:p>
    <w:p w14:paraId="4217CB06" w14:textId="77777777" w:rsidR="001730D6" w:rsidRDefault="001730D6"/>
    <w:p w14:paraId="25D470DC" w14:textId="77777777" w:rsidR="001730D6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30D6" w14:paraId="6C8159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FA6CEE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31CB76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576861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4C0409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43D352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0EA29E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D6" w14:paraId="79E7F68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48A0AC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48AC8B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1023F8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40A1E8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1.129.436,95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901FB1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1.351.122,43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1C9E0C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119,6</w:t>
            </w:r>
          </w:p>
        </w:tc>
      </w:tr>
    </w:tbl>
    <w:p w14:paraId="52EA1793" w14:textId="77777777" w:rsidR="001730D6" w:rsidRDefault="001730D6">
      <w:pPr>
        <w:spacing w:after="0"/>
      </w:pPr>
    </w:p>
    <w:p w14:paraId="79973D96" w14:textId="77777777" w:rsidR="001730D6" w:rsidRDefault="00000000">
      <w:r>
        <w:t>Povećanje plaća zaposlenika u 2025. godini.</w:t>
      </w:r>
    </w:p>
    <w:p w14:paraId="3A22A5DE" w14:textId="77777777" w:rsidR="001730D6" w:rsidRDefault="001730D6"/>
    <w:p w14:paraId="5E421195" w14:textId="77777777" w:rsidR="001730D6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30D6" w14:paraId="7159EF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A97C76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1893F5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F0F6B8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35CD15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09691B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121FC7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D6" w14:paraId="30698D3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461C61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BB7A18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posebne uvjete 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47E827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A1D658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692,31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A8ADF4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266E7C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10,4</w:t>
            </w:r>
          </w:p>
        </w:tc>
      </w:tr>
    </w:tbl>
    <w:p w14:paraId="5C5AA4A2" w14:textId="77777777" w:rsidR="001730D6" w:rsidRDefault="001730D6">
      <w:pPr>
        <w:spacing w:after="0"/>
      </w:pPr>
    </w:p>
    <w:p w14:paraId="1C6AC327" w14:textId="77777777" w:rsidR="001730D6" w:rsidRDefault="00000000">
      <w:r>
        <w:t>Smanjenje iznosa u odnosu na prethodnu godinu zbog smanjenja sati broja određenih predmeta za učenike po prilagođenom programu.</w:t>
      </w:r>
    </w:p>
    <w:p w14:paraId="46CD8303" w14:textId="77777777" w:rsidR="001730D6" w:rsidRDefault="001730D6"/>
    <w:p w14:paraId="5527EDBE" w14:textId="77777777" w:rsidR="001730D6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30D6" w14:paraId="2391CE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D88230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07686B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3DA9CF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A85B57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C4FD15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2DFEB8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D6" w14:paraId="53A2920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B984B2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24720A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37A727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143B84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5.613,87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3C0136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801,00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072851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14,3</w:t>
            </w:r>
          </w:p>
        </w:tc>
      </w:tr>
    </w:tbl>
    <w:p w14:paraId="1EC7FD64" w14:textId="77777777" w:rsidR="001730D6" w:rsidRDefault="001730D6">
      <w:pPr>
        <w:spacing w:after="0"/>
      </w:pPr>
    </w:p>
    <w:p w14:paraId="7950B4AD" w14:textId="77777777" w:rsidR="001730D6" w:rsidRDefault="00000000">
      <w:r>
        <w:t xml:space="preserve">Nabava seta za limfnu drenažu s nogavicama i rukavima, </w:t>
      </w:r>
      <w:proofErr w:type="spellStart"/>
      <w:r>
        <w:t>massager</w:t>
      </w:r>
      <w:proofErr w:type="spellEnd"/>
      <w:r>
        <w:t xml:space="preserve"> </w:t>
      </w:r>
      <w:proofErr w:type="spellStart"/>
      <w:r>
        <w:t>gun</w:t>
      </w:r>
      <w:proofErr w:type="spellEnd"/>
      <w:r>
        <w:t xml:space="preserve"> za potrebe nastave fizioterapeutskih tehničara.</w:t>
      </w:r>
    </w:p>
    <w:p w14:paraId="28303866" w14:textId="77777777" w:rsidR="001730D6" w:rsidRDefault="001730D6"/>
    <w:p w14:paraId="5CF07C17" w14:textId="77777777" w:rsidR="001730D6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30D6" w14:paraId="00177B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D572CC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A1B9EC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668D51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483C8E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481583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6E1B3B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D6" w14:paraId="491035F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F176FE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6EB682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5C5E3C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9808CD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5.800,79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96749E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9.070,75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04AA90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156,4</w:t>
            </w:r>
          </w:p>
        </w:tc>
      </w:tr>
    </w:tbl>
    <w:p w14:paraId="0DF44FC1" w14:textId="77777777" w:rsidR="001730D6" w:rsidRDefault="001730D6">
      <w:pPr>
        <w:spacing w:after="0"/>
      </w:pPr>
    </w:p>
    <w:p w14:paraId="70A469F7" w14:textId="77777777" w:rsidR="001730D6" w:rsidRDefault="00000000">
      <w:r>
        <w:t>Zamjena vrata u prostoru arhive škole i ureda pedagoga, te i prozori na prostoriji arhive.</w:t>
      </w:r>
    </w:p>
    <w:p w14:paraId="6E82142D" w14:textId="77777777" w:rsidR="001730D6" w:rsidRDefault="001730D6"/>
    <w:p w14:paraId="0F4CEE79" w14:textId="77777777" w:rsidR="001730D6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30D6" w14:paraId="21397E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654FA2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ACABC0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45E3E6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44F81F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EFA9FB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58F19A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D6" w14:paraId="5A2AB9F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BADC19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9A721D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18A3DE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53539D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1.933,01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BB9151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C29DC1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331,1</w:t>
            </w:r>
          </w:p>
        </w:tc>
      </w:tr>
    </w:tbl>
    <w:p w14:paraId="342D5C86" w14:textId="77777777" w:rsidR="001730D6" w:rsidRDefault="001730D6">
      <w:pPr>
        <w:spacing w:after="0"/>
      </w:pPr>
    </w:p>
    <w:p w14:paraId="4B435D11" w14:textId="77777777" w:rsidR="001730D6" w:rsidRDefault="00000000">
      <w:r>
        <w:t>Povećanje zbog podmirenja obveze plaćanja sistematskog pregleda iz 2024. godine u iznosu od 3.200,00 eura u siječnju 2025. godine, te sistematski pregled za 20 zaposlenika škole za 2025. godinu u iznosu od 3.200,00 eura.</w:t>
      </w:r>
    </w:p>
    <w:p w14:paraId="72562D97" w14:textId="77777777" w:rsidR="001730D6" w:rsidRDefault="001730D6"/>
    <w:p w14:paraId="6F1FE094" w14:textId="77777777" w:rsidR="001730D6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30D6" w14:paraId="56E3AA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F78F2B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3C32C6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749AB6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602E95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E7C446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618979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D6" w14:paraId="6C2D07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1DE9AC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9A5715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0B942D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404A21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1.276,26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68AE48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4.579,06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F2AEEA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358,8</w:t>
            </w:r>
          </w:p>
        </w:tc>
      </w:tr>
    </w:tbl>
    <w:p w14:paraId="168C21F6" w14:textId="77777777" w:rsidR="001730D6" w:rsidRDefault="001730D6">
      <w:pPr>
        <w:spacing w:after="0"/>
      </w:pPr>
    </w:p>
    <w:p w14:paraId="18FF9124" w14:textId="77777777" w:rsidR="001730D6" w:rsidRDefault="00000000">
      <w:r>
        <w:t>Povećanje zbog plaćanja osiguranja svih učenika škole za školsku godinu 2025./2026.</w:t>
      </w:r>
    </w:p>
    <w:p w14:paraId="1F6FE374" w14:textId="77777777" w:rsidR="001730D6" w:rsidRDefault="001730D6"/>
    <w:p w14:paraId="227596A9" w14:textId="77777777" w:rsidR="001730D6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30D6" w14:paraId="5B2DFC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2189BE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AE0847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8065DB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D06923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5E30BE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80B85F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D6" w14:paraId="36A09E0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2BCCDB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5E9545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915C3E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8CB11B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2.200,16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7338F1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1.579,50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5C511C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71,8</w:t>
            </w:r>
          </w:p>
        </w:tc>
      </w:tr>
    </w:tbl>
    <w:p w14:paraId="4ADB39F3" w14:textId="77777777" w:rsidR="001730D6" w:rsidRDefault="001730D6">
      <w:pPr>
        <w:spacing w:after="0"/>
      </w:pPr>
    </w:p>
    <w:p w14:paraId="574AFD16" w14:textId="77777777" w:rsidR="001730D6" w:rsidRDefault="00000000">
      <w:r>
        <w:t>Higijenske potrepštine za učenice škole.</w:t>
      </w:r>
    </w:p>
    <w:p w14:paraId="72DC1EB7" w14:textId="77777777" w:rsidR="001730D6" w:rsidRDefault="001730D6"/>
    <w:p w14:paraId="019337A3" w14:textId="77777777" w:rsidR="001730D6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30D6" w14:paraId="2B7C39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CA2416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D7187D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D3571B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C16106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B4288E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848F59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D6" w14:paraId="5B09E85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AE1A81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3BAC2A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48B748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ABE779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4.099,94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DBEE24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4BA51B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2,7</w:t>
            </w:r>
          </w:p>
        </w:tc>
      </w:tr>
    </w:tbl>
    <w:p w14:paraId="2622D188" w14:textId="77777777" w:rsidR="001730D6" w:rsidRDefault="001730D6">
      <w:pPr>
        <w:spacing w:after="0"/>
      </w:pPr>
    </w:p>
    <w:p w14:paraId="20CD2147" w14:textId="77777777" w:rsidR="001730D6" w:rsidRDefault="00000000">
      <w:r>
        <w:t>Nabava uredske stolice u uredu psihologa.</w:t>
      </w:r>
    </w:p>
    <w:p w14:paraId="78827695" w14:textId="77777777" w:rsidR="001730D6" w:rsidRDefault="001730D6"/>
    <w:p w14:paraId="400C3182" w14:textId="77777777" w:rsidR="001730D6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30D6" w14:paraId="6C4EFB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D419FA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F545D1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842D07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C05808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FE19BA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2DC0EB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D6" w14:paraId="14F9F14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03AE26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3CA6F9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DE56A8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AF275B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3.213,09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856F24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1.959,90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058631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61,0</w:t>
            </w:r>
          </w:p>
        </w:tc>
      </w:tr>
    </w:tbl>
    <w:p w14:paraId="53AA59D5" w14:textId="77777777" w:rsidR="001730D6" w:rsidRDefault="001730D6">
      <w:pPr>
        <w:spacing w:after="0"/>
      </w:pPr>
    </w:p>
    <w:p w14:paraId="494511D3" w14:textId="77777777" w:rsidR="001730D6" w:rsidRDefault="00000000">
      <w:r>
        <w:t>Nabava klima uređaja za učionicu informatike i za školsku knjižnicu.</w:t>
      </w:r>
    </w:p>
    <w:p w14:paraId="79C9B67F" w14:textId="77777777" w:rsidR="001730D6" w:rsidRDefault="001730D6"/>
    <w:p w14:paraId="4A6B2717" w14:textId="77777777" w:rsidR="001730D6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30D6" w14:paraId="0D0CFD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C76810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EFE4F5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2F7F38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3056B1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7AABD9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1FA515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D6" w14:paraId="369DC44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5AA748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D04482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E0F06A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73ED65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669,82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672231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1.408,81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979E39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210,3</w:t>
            </w:r>
          </w:p>
        </w:tc>
      </w:tr>
    </w:tbl>
    <w:p w14:paraId="5D7EB965" w14:textId="77777777" w:rsidR="001730D6" w:rsidRDefault="001730D6">
      <w:pPr>
        <w:spacing w:after="0"/>
      </w:pPr>
    </w:p>
    <w:p w14:paraId="619B31FA" w14:textId="77777777" w:rsidR="001730D6" w:rsidRDefault="00000000">
      <w:r>
        <w:t>Povećanje zbog pomoći MZO za lektire i udžbenike za učenike raseljene iz Ukrajine.</w:t>
      </w:r>
    </w:p>
    <w:p w14:paraId="19D93F4E" w14:textId="77777777" w:rsidR="001730D6" w:rsidRDefault="001730D6"/>
    <w:p w14:paraId="3E5E5400" w14:textId="77777777" w:rsidR="001730D6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43C95479" w14:textId="77777777" w:rsidR="001730D6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30D6" w14:paraId="4142C9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BA82F2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3E415A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5DDF74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52431B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E50DBF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4D0EEF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D6" w14:paraId="0C37802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3EFBE9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52F73B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E36741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FCF3C4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1.429.595,42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208729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420.710,27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EE0B63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29,4</w:t>
            </w:r>
          </w:p>
        </w:tc>
      </w:tr>
    </w:tbl>
    <w:p w14:paraId="483B1714" w14:textId="77777777" w:rsidR="001730D6" w:rsidRDefault="001730D6">
      <w:pPr>
        <w:spacing w:after="0"/>
      </w:pPr>
    </w:p>
    <w:p w14:paraId="1DF130BC" w14:textId="77777777" w:rsidR="001730D6" w:rsidRDefault="00000000">
      <w:r>
        <w:t xml:space="preserve">Smanjenje u odnosu na prošlu financijsku godinu zbog prijenosa vlasništva imovine Vukovarsko-srijemskoj županiji (Školska sportska dvorana </w:t>
      </w:r>
      <w:proofErr w:type="spellStart"/>
      <w:r>
        <w:t>Lenije</w:t>
      </w:r>
      <w:proofErr w:type="spellEnd"/>
      <w:r>
        <w:t>)</w:t>
      </w:r>
    </w:p>
    <w:p w14:paraId="48E7674D" w14:textId="77777777" w:rsidR="001730D6" w:rsidRDefault="001730D6"/>
    <w:p w14:paraId="7072C7FE" w14:textId="77777777" w:rsidR="001730D6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30D6" w14:paraId="59A4D6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6F3F00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D0DA37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502328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6191B1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1F1D2C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AF1426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D6" w14:paraId="14BAF2C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CA1297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37DE42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5654AD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FB74B9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678,37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B9AB0F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5.382,61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E42DB9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793,5</w:t>
            </w:r>
          </w:p>
        </w:tc>
      </w:tr>
    </w:tbl>
    <w:p w14:paraId="63010E64" w14:textId="77777777" w:rsidR="001730D6" w:rsidRDefault="001730D6">
      <w:pPr>
        <w:spacing w:after="0"/>
      </w:pPr>
    </w:p>
    <w:p w14:paraId="3A91F875" w14:textId="77777777" w:rsidR="001730D6" w:rsidRDefault="00000000">
      <w:r>
        <w:t>Povećanje zbog potraživanja naknada koje se refundiraju, odnosno bolovanje zaposlenika na teret HZZO-a.</w:t>
      </w:r>
    </w:p>
    <w:p w14:paraId="0CF56A16" w14:textId="77777777" w:rsidR="001730D6" w:rsidRDefault="001730D6"/>
    <w:p w14:paraId="3DF38FB4" w14:textId="77777777" w:rsidR="001730D6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30D6" w14:paraId="3D802B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DCD1B2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656352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A00979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9821C7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549953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8ACA50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D6" w14:paraId="421E8E6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16FE7A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2D8E9A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C45C39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12CBFB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24.956,42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281B6C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204.925,84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B0E3C3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821,1</w:t>
            </w:r>
          </w:p>
        </w:tc>
      </w:tr>
    </w:tbl>
    <w:p w14:paraId="2949C1BD" w14:textId="77777777" w:rsidR="001730D6" w:rsidRDefault="001730D6">
      <w:pPr>
        <w:spacing w:after="0"/>
      </w:pPr>
    </w:p>
    <w:p w14:paraId="0D9A2B9B" w14:textId="060D18F2" w:rsidR="001730D6" w:rsidRDefault="00000000">
      <w:r>
        <w:t>Povećanje u odnosu na prošlu godinu zbog plaće zaposlenika, materijalnih prava zaposlenika, potraživanja za prihode od pruženih usluga najam spor</w:t>
      </w:r>
      <w:r w:rsidR="00164231">
        <w:t>tsk</w:t>
      </w:r>
      <w:r>
        <w:t>e dvorane i najam školskog prostora nastalih u prosincu 2025. godine a podmirene su u siječnju 2026. godine.</w:t>
      </w:r>
    </w:p>
    <w:p w14:paraId="6E8798C5" w14:textId="77777777" w:rsidR="001730D6" w:rsidRDefault="001730D6"/>
    <w:p w14:paraId="62FCB7FF" w14:textId="77777777" w:rsidR="001730D6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30D6" w14:paraId="492E06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2BAA59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32E3B5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568C9E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5D5886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19DF53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995A67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D6" w14:paraId="65AD2E0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C790BC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0840DB" w14:textId="77777777" w:rsidR="001730D6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pasiva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ACF31D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F78C69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D248B2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76.829,24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3BC97A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FCC95AB" w14:textId="77777777" w:rsidR="001730D6" w:rsidRDefault="001730D6">
      <w:pPr>
        <w:spacing w:after="0"/>
      </w:pPr>
    </w:p>
    <w:p w14:paraId="26969F02" w14:textId="77777777" w:rsidR="001730D6" w:rsidRDefault="00000000">
      <w:r>
        <w:t>Povećanje zbog evidentiranja imovine CARNETA koja je dobivena na korištenje, odnosno prijenos vlasništva opreme.</w:t>
      </w:r>
    </w:p>
    <w:p w14:paraId="7B5EDA0D" w14:textId="77777777" w:rsidR="001730D6" w:rsidRDefault="001730D6"/>
    <w:p w14:paraId="00E02C1F" w14:textId="77777777" w:rsidR="001730D6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33095D6E" w14:textId="77777777" w:rsidR="001730D6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30D6" w14:paraId="31E922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521956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A2A517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A41EF6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449D05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489C4A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A083B3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D6" w14:paraId="31B2EC8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CD07A5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AB2F7D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Srednjoškolsko obrazovanje (šifre 0921+0922)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49B37E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779D99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2.036.916,34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E5D298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2.342.265,88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CCED28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115,0</w:t>
            </w:r>
          </w:p>
        </w:tc>
      </w:tr>
    </w:tbl>
    <w:p w14:paraId="3827C397" w14:textId="77777777" w:rsidR="001730D6" w:rsidRDefault="001730D6">
      <w:pPr>
        <w:spacing w:after="0"/>
      </w:pPr>
    </w:p>
    <w:p w14:paraId="68875092" w14:textId="119577C4" w:rsidR="001730D6" w:rsidRDefault="00000000">
      <w:r>
        <w:t xml:space="preserve">Povećanje u odnosu na 2024. godinu je zbog povećanja plaća zaposlenika, broja zaposlenika, broja učenika i </w:t>
      </w:r>
      <w:r w:rsidR="00164231">
        <w:t>tekućih</w:t>
      </w:r>
      <w:r>
        <w:t xml:space="preserve"> materijalnih troškova škole.</w:t>
      </w:r>
    </w:p>
    <w:p w14:paraId="2A2ACD47" w14:textId="77777777" w:rsidR="001730D6" w:rsidRDefault="001730D6"/>
    <w:p w14:paraId="4711E746" w14:textId="77777777" w:rsidR="001730D6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14E2310A" w14:textId="77777777" w:rsidR="001730D6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30D6" w14:paraId="28F62C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80007C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9F6332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D604F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54AD50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899E24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84C13E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D6" w14:paraId="50C7640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08E30F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FB78D5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imovine (šifre P016+P023)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578109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FE0145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83AD74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1.095.602,70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A1F882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C542680" w14:textId="77777777" w:rsidR="001730D6" w:rsidRDefault="001730D6">
      <w:pPr>
        <w:spacing w:after="0"/>
      </w:pPr>
    </w:p>
    <w:p w14:paraId="1355AF74" w14:textId="77777777" w:rsidR="001730D6" w:rsidRDefault="00000000">
      <w:r>
        <w:lastRenderedPageBreak/>
        <w:t xml:space="preserve">Promjena u obujmu imovine odnosno smanjenje imovine u iznosu od 1.018.773,46 eura je zbog prijenosa iste Vukovarsko-srijemskoj županiji. Vrijednost imovine koja se prenosila odnosi se na školsku sportsku dvoranu </w:t>
      </w:r>
      <w:proofErr w:type="spellStart"/>
      <w:r>
        <w:t>Lenije</w:t>
      </w:r>
      <w:proofErr w:type="spellEnd"/>
      <w:r>
        <w:t>.</w:t>
      </w:r>
    </w:p>
    <w:p w14:paraId="5938BC65" w14:textId="77777777" w:rsidR="001730D6" w:rsidRDefault="00000000">
      <w:r>
        <w:t>Iznos od 76.829,24 eura odnosi se na prijenos vlasništva opreme od CARNETA od 01.01.2024. godine.</w:t>
      </w:r>
    </w:p>
    <w:p w14:paraId="70A064ED" w14:textId="77777777" w:rsidR="001730D6" w:rsidRDefault="001730D6"/>
    <w:p w14:paraId="544CCA10" w14:textId="77777777" w:rsidR="001730D6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20F0AC4B" w14:textId="77777777" w:rsidR="001730D6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730D6" w14:paraId="3BF017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0E82FA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C38078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2458A7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69EF70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135D54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D6" w14:paraId="2768929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C1E431" w14:textId="77777777" w:rsidR="001730D6" w:rsidRDefault="001730D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5BE4C0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1. siječnja (=stanju obveza iz 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634F06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DB78A4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168.961,08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AFEEC9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1CCE1E7" w14:textId="77777777" w:rsidR="001730D6" w:rsidRDefault="001730D6">
      <w:pPr>
        <w:spacing w:after="0"/>
      </w:pPr>
    </w:p>
    <w:p w14:paraId="5C035174" w14:textId="77777777" w:rsidR="001730D6" w:rsidRDefault="00000000">
      <w:r>
        <w:t>Obveze iz 2024. godine su podmirene u siječnju 2025. godine u iznosu od 168.961,08 eura.</w:t>
      </w:r>
    </w:p>
    <w:p w14:paraId="0658B6C5" w14:textId="77777777" w:rsidR="001730D6" w:rsidRDefault="001730D6"/>
    <w:p w14:paraId="14685F10" w14:textId="77777777" w:rsidR="001730D6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730D6" w14:paraId="1D90C5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13A4D6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A745D0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2E0C83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A2E729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8B0D7A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D6" w14:paraId="65AB922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ED2B54" w14:textId="77777777" w:rsidR="001730D6" w:rsidRDefault="001730D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A41CFF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Povećanje obveza u izvještajnom razdoblju (šifre V003+N23+N24 + 'N dio 25,26'+N27)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F91031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EF126C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196.590,19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A2A547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212913A" w14:textId="77777777" w:rsidR="001730D6" w:rsidRDefault="001730D6">
      <w:pPr>
        <w:spacing w:after="0"/>
      </w:pPr>
    </w:p>
    <w:p w14:paraId="1D5A143F" w14:textId="77777777" w:rsidR="001730D6" w:rsidRDefault="00000000">
      <w:r>
        <w:t>Stanje obveza na kraju 2025. godine je 196.590,19 eura, te će biti podmireni u siječnju 2026. godine.</w:t>
      </w:r>
    </w:p>
    <w:p w14:paraId="23C774E1" w14:textId="77777777" w:rsidR="001730D6" w:rsidRDefault="001730D6"/>
    <w:p w14:paraId="35DBAADD" w14:textId="77777777" w:rsidR="001730D6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730D6" w14:paraId="771CAD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36B2EE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7B3BB7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AE9A7F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69CAC3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945F67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D6" w14:paraId="4C5C72E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3D268B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FC797D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CD85D4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93F28E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176.961,02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CCF193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1B04A2E" w14:textId="77777777" w:rsidR="001730D6" w:rsidRDefault="001730D6">
      <w:pPr>
        <w:spacing w:after="0"/>
      </w:pPr>
    </w:p>
    <w:p w14:paraId="331A86C7" w14:textId="77777777" w:rsidR="001730D6" w:rsidRDefault="00000000">
      <w:r>
        <w:t>Obveza za plaću zaposlenika i materijalna prava za 12/2025 u iznosu od 176.961,02 eura.</w:t>
      </w:r>
    </w:p>
    <w:p w14:paraId="1BB13F63" w14:textId="77777777" w:rsidR="001730D6" w:rsidRDefault="00000000">
      <w:r>
        <w:t> </w:t>
      </w:r>
    </w:p>
    <w:p w14:paraId="79D96A31" w14:textId="77777777" w:rsidR="001730D6" w:rsidRDefault="001730D6"/>
    <w:p w14:paraId="24CBC09B" w14:textId="77777777" w:rsidR="001730D6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730D6" w14:paraId="76E6AD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A8B5E1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563BB9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3E10E2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1A7E6D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70EAA6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D6" w14:paraId="24C1720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AD618F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8469AA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D679DF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0E350F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17.313,63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163A25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C409FE2" w14:textId="77777777" w:rsidR="001730D6" w:rsidRDefault="001730D6">
      <w:pPr>
        <w:spacing w:after="0"/>
      </w:pPr>
    </w:p>
    <w:p w14:paraId="4642680F" w14:textId="77777777" w:rsidR="001730D6" w:rsidRDefault="00000000">
      <w:r>
        <w:lastRenderedPageBreak/>
        <w:t>Obveze za naknadu prijevoza zaposlenika za 12/2025 u iznosu od 4.984,55 eura.</w:t>
      </w:r>
    </w:p>
    <w:p w14:paraId="7C9EE1CF" w14:textId="77777777" w:rsidR="001730D6" w:rsidRDefault="00000000">
      <w:r>
        <w:t>Obveze za tekuće račune nastale u prosincu 2025. godine u iznosu od 12.085,25 eura.</w:t>
      </w:r>
    </w:p>
    <w:p w14:paraId="7649C4A5" w14:textId="77777777" w:rsidR="001730D6" w:rsidRDefault="001730D6"/>
    <w:p w14:paraId="0709F74A" w14:textId="77777777" w:rsidR="001730D6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730D6" w14:paraId="12CC2F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60836A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9E2F75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8F6CF4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539120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F35336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D6" w14:paraId="56756B6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4B4A37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6AF1F3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D0EC8A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0F4E3C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394769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1A6033D" w14:textId="77777777" w:rsidR="001730D6" w:rsidRDefault="001730D6">
      <w:pPr>
        <w:spacing w:after="0"/>
      </w:pPr>
    </w:p>
    <w:p w14:paraId="08D73D8A" w14:textId="77777777" w:rsidR="001730D6" w:rsidRDefault="00000000">
      <w:r>
        <w:t>Obveza za račun za knjige u školskoj knjižnici u iznosu od 15,49 eura.</w:t>
      </w:r>
    </w:p>
    <w:p w14:paraId="44608CB5" w14:textId="77777777" w:rsidR="001730D6" w:rsidRDefault="001730D6"/>
    <w:p w14:paraId="4702D0B9" w14:textId="77777777" w:rsidR="001730D6" w:rsidRDefault="0000000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730D6" w14:paraId="43CB12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0E224C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469654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01CA64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BE28CF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306CD0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D6" w14:paraId="0F6BBA4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8BAF4E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D12E68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EE3B47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64D110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2.300,05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B5041D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2D72026" w14:textId="77777777" w:rsidR="001730D6" w:rsidRDefault="001730D6">
      <w:pPr>
        <w:spacing w:after="0"/>
      </w:pPr>
    </w:p>
    <w:p w14:paraId="01F9152B" w14:textId="77777777" w:rsidR="001730D6" w:rsidRDefault="00000000">
      <w:r>
        <w:t>Obveze proračunskih korisnika za povrat u proračun za bolovanje zaposlenika na teret HZZO-a u iznosu od 2.300,05 eura.</w:t>
      </w:r>
    </w:p>
    <w:p w14:paraId="4BADD169" w14:textId="77777777" w:rsidR="001730D6" w:rsidRDefault="001730D6"/>
    <w:p w14:paraId="66478B3A" w14:textId="77777777" w:rsidR="001730D6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730D6" w14:paraId="43FACA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B517FE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666900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D71D43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8A5B59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DF2E2A" w14:textId="77777777" w:rsidR="001730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D6" w14:paraId="42DB7A6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24BD3E" w14:textId="77777777" w:rsidR="001730D6" w:rsidRDefault="001730D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7CB96F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E29CDB" w14:textId="77777777" w:rsidR="001730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A86CF9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196.590,19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69908E" w14:textId="77777777" w:rsidR="001730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8F424BF" w14:textId="77777777" w:rsidR="001730D6" w:rsidRDefault="001730D6">
      <w:pPr>
        <w:spacing w:after="0"/>
      </w:pPr>
    </w:p>
    <w:p w14:paraId="4932B756" w14:textId="77777777" w:rsidR="001730D6" w:rsidRDefault="00000000">
      <w:r>
        <w:t>Stanje dospjelih obveza na kraju 2025. godine iznosi 196.590,19 eura, što je iskazano na obrascu izvještaj o obvezama, te se odnosi na obveze za rashode poslovanja i obveze za predujmove koji će biti podmirenu u siječnju 2026. godine.</w:t>
      </w:r>
    </w:p>
    <w:p w14:paraId="39B03323" w14:textId="77777777" w:rsidR="001730D6" w:rsidRDefault="001730D6"/>
    <w:p w14:paraId="37A697D6" w14:textId="77777777" w:rsidR="001730D6" w:rsidRDefault="00000000">
      <w:pPr>
        <w:keepNext/>
        <w:spacing w:line="240" w:lineRule="auto"/>
        <w:jc w:val="center"/>
      </w:pPr>
      <w:r>
        <w:rPr>
          <w:sz w:val="28"/>
        </w:rPr>
        <w:t>Bilješka 31.</w:t>
      </w:r>
    </w:p>
    <w:p w14:paraId="0D1BC995" w14:textId="77777777" w:rsidR="001730D6" w:rsidRDefault="00000000">
      <w:pPr>
        <w:spacing w:line="240" w:lineRule="auto"/>
        <w:jc w:val="both"/>
      </w:pPr>
      <w:r>
        <w:rPr>
          <w:b/>
        </w:rPr>
        <w:t>EU izvještaj</w:t>
      </w:r>
    </w:p>
    <w:p w14:paraId="7E110EA0" w14:textId="77777777" w:rsidR="001730D6" w:rsidRDefault="00000000">
      <w:r>
        <w:t>Ukupni prihodi poslovanja u 2024. godini u EU izvještaju iznose 20.154.,05 eura, a za 2025. godinu iznose 5.404,37 eura.</w:t>
      </w:r>
    </w:p>
    <w:p w14:paraId="6F6B047C" w14:textId="77777777" w:rsidR="001730D6" w:rsidRDefault="00000000">
      <w:pPr>
        <w:pStyle w:val="Odlomakpopisa"/>
        <w:numPr>
          <w:ilvl w:val="0"/>
          <w:numId w:val="1"/>
        </w:numPr>
      </w:pPr>
      <w:r>
        <w:t>U 2024. godini evidentirani su prihodi na PROGRAMU UNIJE 510: </w:t>
      </w:r>
    </w:p>
    <w:p w14:paraId="77980CB1" w14:textId="0E7AB97F" w:rsidR="001730D6" w:rsidRDefault="00000000">
      <w:r>
        <w:t>                      1. Projekt ' ODISEJA DIGITALNOG VREMENA' - 10.616,00 eura </w:t>
      </w:r>
    </w:p>
    <w:p w14:paraId="1F2BE80D" w14:textId="5111BA08" w:rsidR="001730D6" w:rsidRDefault="00000000">
      <w:r>
        <w:t>                      2. Projekt 'PRUŽI RUKU I IZMAMI OSMIJEH' - 1.950,00 eura</w:t>
      </w:r>
    </w:p>
    <w:p w14:paraId="54FF7448" w14:textId="77777777" w:rsidR="00164231" w:rsidRDefault="00000000">
      <w:r>
        <w:lastRenderedPageBreak/>
        <w:t xml:space="preserve">    </w:t>
      </w:r>
      <w:r w:rsidR="00164231">
        <w:t xml:space="preserve">                   </w:t>
      </w:r>
      <w:r>
        <w:t>3. Projekt ' Uspostava regionalnog centra kompetentnosti medicinska škola</w:t>
      </w:r>
    </w:p>
    <w:p w14:paraId="191F1CF1" w14:textId="02600274" w:rsidR="001730D6" w:rsidRDefault="00164231">
      <w:r>
        <w:t xml:space="preserve">                           </w:t>
      </w:r>
      <w:r w:rsidR="00000000">
        <w:t xml:space="preserve"> </w:t>
      </w:r>
      <w:r>
        <w:t xml:space="preserve"> </w:t>
      </w:r>
      <w:r w:rsidR="00000000">
        <w:t>Bjelovar' - 6.410,45 eura (završna isplata) </w:t>
      </w:r>
    </w:p>
    <w:p w14:paraId="59A60904" w14:textId="178C5562" w:rsidR="001730D6" w:rsidRDefault="00000000">
      <w:r>
        <w:t>                      4. Projekt ' Unutarnje ogledalo' - 1.177,60 eura (završna isplata) </w:t>
      </w:r>
    </w:p>
    <w:p w14:paraId="51B4B286" w14:textId="77777777" w:rsidR="001730D6" w:rsidRDefault="00000000">
      <w:pPr>
        <w:pStyle w:val="Odlomakpopisa"/>
        <w:numPr>
          <w:ilvl w:val="0"/>
          <w:numId w:val="2"/>
        </w:numPr>
      </w:pPr>
      <w:r>
        <w:t>U 2025. godini evidentirani su prihodi na PROGRAMU UNIJE 510 - Projekt ' Odiseja digitalnog vremena ' - 2.014,00 eura (završna isplata)</w:t>
      </w:r>
    </w:p>
    <w:p w14:paraId="1C3190E1" w14:textId="15C2EC86" w:rsidR="001730D6" w:rsidRDefault="00000000">
      <w:r>
        <w:t>            PROGRAMU EPFRR 565 - Projekt 'Shema školskog voća' - 3.390,37 eura.</w:t>
      </w:r>
    </w:p>
    <w:p w14:paraId="348FC52E" w14:textId="77777777" w:rsidR="001730D6" w:rsidRDefault="00000000">
      <w:r>
        <w:t> </w:t>
      </w:r>
    </w:p>
    <w:p w14:paraId="0A8C4D75" w14:textId="77777777" w:rsidR="001730D6" w:rsidRDefault="00000000">
      <w:r>
        <w:t>Ukupni rashodi poslovanja u 2024. godini u EU izvještaju iznose 10.616,00 eura, a za 2025. godinu iznose 6.163,51 eura.</w:t>
      </w:r>
    </w:p>
    <w:p w14:paraId="43842984" w14:textId="77777777" w:rsidR="001730D6" w:rsidRDefault="00000000">
      <w:pPr>
        <w:pStyle w:val="Odlomakpopisa"/>
        <w:numPr>
          <w:ilvl w:val="0"/>
          <w:numId w:val="3"/>
        </w:numPr>
      </w:pPr>
      <w:r>
        <w:t>U 2024. godini na EU IZVJEŠTAJU 510 PROGRAMI UNIJE ukupni rashodi iznose 10.616,00 eura koji se odnose na projekt 'Odiseja digitalnog vremena'.</w:t>
      </w:r>
    </w:p>
    <w:p w14:paraId="403986A5" w14:textId="77777777" w:rsidR="001730D6" w:rsidRDefault="00000000">
      <w:pPr>
        <w:pStyle w:val="Odlomakpopisa"/>
        <w:numPr>
          <w:ilvl w:val="0"/>
          <w:numId w:val="3"/>
        </w:numPr>
      </w:pPr>
      <w:r>
        <w:t>U 2025. godini na EU IZVJEŠTAJU 510 PROGRAMI UNIJE ukupni rashodi iznose 2.513,25 eura. Ukupni rashodi su evidentirani za završnu isplatu sudionicima projekta 'Odiseja digitalnog vremena' u iznosu od 1.414,00 eura. Za projekt 'Pruži ruku i izmami osmijeh' evidentirani su rashodi u iznosu od 1.099,25 eura.</w:t>
      </w:r>
    </w:p>
    <w:p w14:paraId="79EF2BAC" w14:textId="77777777" w:rsidR="001730D6" w:rsidRDefault="00000000">
      <w:pPr>
        <w:pStyle w:val="Odlomakpopisa"/>
        <w:numPr>
          <w:ilvl w:val="0"/>
          <w:numId w:val="3"/>
        </w:numPr>
      </w:pPr>
      <w:r>
        <w:t>U 2025. godini na PROGRAMU EPFRR 565 ukupni rashodi iznose 3.650,26 eura za Projekt 'Shema školskog voća'.</w:t>
      </w:r>
    </w:p>
    <w:p w14:paraId="676B6D7A" w14:textId="77777777" w:rsidR="001730D6" w:rsidRDefault="001730D6"/>
    <w:sectPr w:rsidR="00173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B20D7"/>
    <w:multiLevelType w:val="hybridMultilevel"/>
    <w:tmpl w:val="A170F678"/>
    <w:name w:val="disc"/>
    <w:lvl w:ilvl="0" w:tplc="0A62B1C6">
      <w:start w:val="1"/>
      <w:numFmt w:val="bullet"/>
      <w:lvlText w:val="•"/>
      <w:lvlJc w:val="left"/>
      <w:pPr>
        <w:ind w:left="720" w:hanging="360"/>
      </w:pPr>
    </w:lvl>
    <w:lvl w:ilvl="1" w:tplc="8FCE7740">
      <w:start w:val="1"/>
      <w:numFmt w:val="bullet"/>
      <w:lvlText w:val="•"/>
      <w:lvlJc w:val="left"/>
      <w:pPr>
        <w:ind w:left="1440" w:hanging="360"/>
      </w:pPr>
    </w:lvl>
    <w:lvl w:ilvl="2" w:tplc="6E5E6F40">
      <w:start w:val="1"/>
      <w:numFmt w:val="bullet"/>
      <w:lvlText w:val="•"/>
      <w:lvlJc w:val="left"/>
      <w:pPr>
        <w:ind w:left="2160" w:hanging="360"/>
      </w:pPr>
    </w:lvl>
    <w:lvl w:ilvl="3" w:tplc="8DF21F86">
      <w:start w:val="1"/>
      <w:numFmt w:val="bullet"/>
      <w:lvlText w:val="•"/>
      <w:lvlJc w:val="left"/>
      <w:pPr>
        <w:ind w:left="2880" w:hanging="360"/>
      </w:pPr>
    </w:lvl>
    <w:lvl w:ilvl="4" w:tplc="B6CAED34">
      <w:start w:val="1"/>
      <w:numFmt w:val="bullet"/>
      <w:lvlText w:val="•"/>
      <w:lvlJc w:val="left"/>
      <w:pPr>
        <w:ind w:left="3600" w:hanging="360"/>
      </w:pPr>
    </w:lvl>
    <w:lvl w:ilvl="5" w:tplc="81F2A462">
      <w:start w:val="1"/>
      <w:numFmt w:val="bullet"/>
      <w:lvlText w:val="•"/>
      <w:lvlJc w:val="left"/>
      <w:pPr>
        <w:ind w:left="4320" w:hanging="360"/>
      </w:pPr>
    </w:lvl>
    <w:lvl w:ilvl="6" w:tplc="BF12C04C">
      <w:start w:val="1"/>
      <w:numFmt w:val="bullet"/>
      <w:lvlText w:val="•"/>
      <w:lvlJc w:val="left"/>
      <w:pPr>
        <w:ind w:left="5040" w:hanging="360"/>
      </w:pPr>
    </w:lvl>
    <w:lvl w:ilvl="7" w:tplc="CCDEF396">
      <w:start w:val="1"/>
      <w:numFmt w:val="bullet"/>
      <w:lvlText w:val="•"/>
      <w:lvlJc w:val="left"/>
      <w:pPr>
        <w:ind w:left="5760" w:hanging="360"/>
      </w:pPr>
    </w:lvl>
    <w:lvl w:ilvl="8" w:tplc="7C30CA0C">
      <w:start w:val="1"/>
      <w:numFmt w:val="bullet"/>
      <w:lvlText w:val="•"/>
      <w:lvlJc w:val="left"/>
      <w:pPr>
        <w:ind w:left="6480" w:hanging="360"/>
      </w:pPr>
    </w:lvl>
  </w:abstractNum>
  <w:num w:numId="1" w16cid:durableId="495154028">
    <w:abstractNumId w:val="0"/>
    <w:lvlOverride w:ilvl="0">
      <w:startOverride w:val="1"/>
    </w:lvlOverride>
  </w:num>
  <w:num w:numId="2" w16cid:durableId="975182953">
    <w:abstractNumId w:val="0"/>
    <w:lvlOverride w:ilvl="0">
      <w:startOverride w:val="1"/>
    </w:lvlOverride>
  </w:num>
  <w:num w:numId="3" w16cid:durableId="86339897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30D6"/>
    <w:rsid w:val="00164231"/>
    <w:rsid w:val="001730D6"/>
    <w:rsid w:val="00B67B81"/>
    <w:rsid w:val="00EF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FF20B"/>
  <w15:docId w15:val="{0B2A268A-6DF3-4056-A882-F5F23A7F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2018</Words>
  <Characters>11507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Kasalo</cp:lastModifiedBy>
  <cp:revision>3</cp:revision>
  <cp:lastPrinted>2026-02-02T12:54:00Z</cp:lastPrinted>
  <dcterms:created xsi:type="dcterms:W3CDTF">2026-02-02T12:51:00Z</dcterms:created>
  <dcterms:modified xsi:type="dcterms:W3CDTF">2026-02-02T13:21:00Z</dcterms:modified>
</cp:coreProperties>
</file>