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e1509281c94ab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18049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ZDRASTVENA I VETERINARSKA ŠKOLA DR. ANDRIJE ŠTAMPARA VINKOVCI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1.477.201,53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1.569.509,82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1.408.848,84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1.713.681,46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144.171,64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46.330,26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5.856,43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46.330,26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5.856,43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150.028,07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poslovanja u izvještajnom razdoblju je zbog obračuna plaće zaposlenika za mjesec rujan 2025. koji će biti isplaćen u mjesecu listopadu 2025. godine i zbog neplaćenih računa za dvoranu Lenije koji će biti podmireni u sljedećem financijskom izvještaju.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1.298.746,40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1.440.402,35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u odnosu na prethodnu godinu:
1. WSC natjecanje refundacija u iznosu od 6.170,58 eura
2. E-TUR za učenicu Anamariju Kovač
3. Higijenski ulošci 1.579,50 eura
4. Shema voća  3.217,50 eura
5. Mentorstvo za zaposlenike Reljanović Svjetlana i Mirna Jozinović u iznosu od 344,02 eura
6. Povećanje plaće zaposlenika i materijalnih prava (povećanje osnovice)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12.516,21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12.740,14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Uplata povećanih troškova obrazovanja prilikom upisa u novu školsku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14.241,17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15.333,36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u odnosu na prethodnu godinu zbog povećanja prihoda od najma školske sportske dvorane Lenije i zbog povećanja satnice za rad učenika preko učeničkog servisa.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719,0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zbog refundacije dnevnica za zaposlenike za ekskurzije.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823.058,21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1.018.144,59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plaća zaposlenika u 2025. godini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posebne uvjete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Smanjenje iznosa u odnosu na prethodnu godinu zbog smanjenja sati broja određenih predmeta za učenice po prilagođenom programu.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482,67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8.042,73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1666,3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zbog dnevnica za ekskurzije i natjecanja za WSC.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i pruženih usluga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2.288,56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164.470,79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7186,6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Plaća za zaposlenike za 09/2025 koja će biti isplaćena u listopadu 2025.
Neplaćeni računi od iznajmljivanja dvorane Lenije.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Otpremnine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2.967,19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zbog odlaska u mirovinu zaposlenice Sande Horvatović.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Ugovori o djelu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25.432,84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34.424,04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zaposlenih kao vanjskih suradnika i povećanje zbog povećanja osnovice.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f067a433614041" /></Relationships>
</file>